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BE36" w14:textId="18C2661F" w:rsidR="00594EF0" w:rsidRPr="00594EF0" w:rsidRDefault="00594EF0" w:rsidP="5D67EB80">
      <w:pPr>
        <w:keepNext/>
        <w:keepLines/>
        <w:spacing w:before="360" w:after="120"/>
        <w:outlineLvl w:val="0"/>
        <w:rPr>
          <w:rFonts w:ascii="Arial" w:eastAsia="Times New Roman" w:hAnsi="Arial" w:cs="Times New Roman"/>
          <w:b/>
          <w:bCs/>
          <w:color w:val="2F5496"/>
          <w:sz w:val="32"/>
          <w:szCs w:val="32"/>
        </w:rPr>
      </w:pPr>
      <w:r w:rsidRPr="0C62F016">
        <w:rPr>
          <w:rFonts w:ascii="Arial" w:eastAsia="Times New Roman" w:hAnsi="Arial" w:cs="Times New Roman"/>
          <w:b/>
          <w:bCs/>
          <w:color w:val="2F5496" w:themeColor="accent1" w:themeShade="BF"/>
          <w:sz w:val="32"/>
          <w:szCs w:val="32"/>
        </w:rPr>
        <w:t>You</w:t>
      </w:r>
      <w:r w:rsidR="2507706D" w:rsidRPr="0C62F016">
        <w:rPr>
          <w:rFonts w:ascii="Arial" w:eastAsia="Times New Roman" w:hAnsi="Arial" w:cs="Times New Roman"/>
          <w:b/>
          <w:bCs/>
          <w:color w:val="2F5496" w:themeColor="accent1" w:themeShade="BF"/>
          <w:sz w:val="32"/>
          <w:szCs w:val="32"/>
        </w:rPr>
        <w:t xml:space="preserve"> can now</w:t>
      </w:r>
      <w:r w:rsidRPr="0C62F016">
        <w:rPr>
          <w:rFonts w:ascii="Arial" w:eastAsia="Times New Roman" w:hAnsi="Arial" w:cs="Times New Roman"/>
          <w:b/>
          <w:bCs/>
          <w:color w:val="2F5496" w:themeColor="accent1" w:themeShade="BF"/>
          <w:sz w:val="32"/>
          <w:szCs w:val="32"/>
        </w:rPr>
        <w:t xml:space="preserve"> call NHS 111 to get support if you’re in a mental health crisis</w:t>
      </w:r>
    </w:p>
    <w:p w14:paraId="66BBF428" w14:textId="5D84C0C5" w:rsidR="00594EF0" w:rsidRPr="00594EF0" w:rsidRDefault="00594EF0" w:rsidP="5643C185">
      <w:pPr>
        <w:rPr>
          <w:rFonts w:ascii="Arial" w:eastAsia="Calibri" w:hAnsi="Arial" w:cs="Times New Roman"/>
          <w:b/>
          <w:bCs/>
          <w:sz w:val="24"/>
          <w:szCs w:val="24"/>
        </w:rPr>
      </w:pPr>
      <w:r w:rsidRPr="5643C185">
        <w:rPr>
          <w:rFonts w:ascii="Arial" w:eastAsia="Calibri" w:hAnsi="Arial" w:cs="Times New Roman"/>
          <w:b/>
          <w:bCs/>
          <w:sz w:val="24"/>
          <w:szCs w:val="24"/>
        </w:rPr>
        <w:t>From the end of April 202</w:t>
      </w:r>
      <w:r w:rsidR="4D1D0BD9" w:rsidRPr="5643C185">
        <w:rPr>
          <w:rFonts w:ascii="Arial" w:eastAsia="Calibri" w:hAnsi="Arial" w:cs="Times New Roman"/>
          <w:b/>
          <w:bCs/>
          <w:sz w:val="24"/>
          <w:szCs w:val="24"/>
        </w:rPr>
        <w:t>4</w:t>
      </w:r>
      <w:r w:rsidRPr="5643C185">
        <w:rPr>
          <w:rFonts w:ascii="Arial" w:eastAsia="Calibri" w:hAnsi="Arial" w:cs="Times New Roman"/>
          <w:b/>
          <w:bCs/>
          <w:sz w:val="24"/>
          <w:szCs w:val="24"/>
        </w:rPr>
        <w:t>, if you (or someone you support) is experiencing a mental health crisis, you can call NHS 111 and select option 2 for 24/7 access to urgent mental health support.</w:t>
      </w:r>
      <w:r w:rsidRPr="5643C185">
        <w:rPr>
          <w:rFonts w:ascii="Arial" w:eastAsia="Calibri" w:hAnsi="Arial" w:cs="Times New Roman"/>
          <w:sz w:val="24"/>
          <w:szCs w:val="24"/>
        </w:rPr>
        <w:t xml:space="preserve"> </w:t>
      </w:r>
      <w:r w:rsidRPr="5643C185">
        <w:rPr>
          <w:rFonts w:ascii="Arial" w:eastAsia="Calibri" w:hAnsi="Arial" w:cs="Times New Roman"/>
          <w:b/>
          <w:bCs/>
          <w:sz w:val="24"/>
          <w:szCs w:val="24"/>
        </w:rPr>
        <w:t xml:space="preserve">This is a national change, meaning you can call NHS 111 for help wherever you are in the country. </w:t>
      </w:r>
    </w:p>
    <w:p w14:paraId="3A4C058C" w14:textId="605AFA38" w:rsidR="00594EF0" w:rsidRPr="00594EF0" w:rsidRDefault="00594EF0" w:rsidP="5D67EB80">
      <w:pPr>
        <w:keepNext/>
        <w:keepLines/>
        <w:spacing w:before="240" w:after="240"/>
        <w:outlineLvl w:val="2"/>
        <w:rPr>
          <w:rFonts w:ascii="Arial" w:eastAsia="Calibri" w:hAnsi="Arial" w:cs="Times New Roman"/>
          <w:sz w:val="24"/>
          <w:szCs w:val="24"/>
        </w:rPr>
      </w:pPr>
      <w:r w:rsidRPr="5D67EB80">
        <w:rPr>
          <w:rFonts w:ascii="Arial" w:eastAsia="Times New Roman" w:hAnsi="Arial" w:cs="Times New Roman"/>
          <w:b/>
          <w:bCs/>
          <w:color w:val="1F3763"/>
          <w:kern w:val="2"/>
          <w:sz w:val="24"/>
          <w:szCs w:val="24"/>
          <w14:ligatures w14:val="standardContextual"/>
        </w:rPr>
        <w:t>Does this mean the Crisis Teams are changing?</w:t>
      </w:r>
      <w:r>
        <w:br/>
      </w:r>
      <w:r w:rsidRPr="5D67EB80">
        <w:rPr>
          <w:rFonts w:ascii="Arial" w:eastAsia="Calibri" w:hAnsi="Arial" w:cs="Times New Roman"/>
          <w:sz w:val="24"/>
          <w:szCs w:val="24"/>
        </w:rPr>
        <w:t xml:space="preserve">No. Local Crisis Teams are not changing – this is just a new telephone number to call to help you access support in a crisis. </w:t>
      </w:r>
    </w:p>
    <w:p w14:paraId="1DD463FC" w14:textId="45DAD25F" w:rsidR="00594EF0" w:rsidRPr="00594EF0" w:rsidRDefault="00594EF0" w:rsidP="5D67EB80">
      <w:pPr>
        <w:keepNext/>
        <w:keepLines/>
        <w:spacing w:before="240" w:after="240"/>
        <w:outlineLvl w:val="2"/>
        <w:rPr>
          <w:rFonts w:ascii="Arial" w:eastAsia="Calibri" w:hAnsi="Arial" w:cs="Times New Roman"/>
          <w:sz w:val="24"/>
          <w:szCs w:val="24"/>
        </w:rPr>
      </w:pPr>
      <w:r w:rsidRPr="5D67EB80">
        <w:rPr>
          <w:rFonts w:ascii="Arial" w:eastAsia="Times New Roman" w:hAnsi="Arial" w:cs="Times New Roman"/>
          <w:b/>
          <w:bCs/>
          <w:color w:val="1F3763"/>
          <w:kern w:val="2"/>
          <w:sz w:val="24"/>
          <w:szCs w:val="24"/>
          <w14:ligatures w14:val="standardContextual"/>
        </w:rPr>
        <w:t>I usually call a local number to reach the Crisis Team. Will those still work?</w:t>
      </w:r>
      <w:r>
        <w:br/>
      </w:r>
      <w:r w:rsidRPr="5D67EB80">
        <w:rPr>
          <w:rFonts w:ascii="Arial" w:eastAsia="Calibri" w:hAnsi="Arial" w:cs="Times New Roman"/>
          <w:sz w:val="24"/>
          <w:szCs w:val="24"/>
        </w:rPr>
        <w:t>Yes, these local and 0800 numbers are going to stay in use for a while. If you call any of our Crisis Teams on their local number (which you might have on a care plan or old leaflet), you will still get through. You will receive the same support whether you call via NHS 111 or a local number.</w:t>
      </w:r>
    </w:p>
    <w:p w14:paraId="11753BE1" w14:textId="19EEA0B9" w:rsidR="00594EF0" w:rsidRPr="00594EF0" w:rsidRDefault="00594EF0" w:rsidP="5D67EB80">
      <w:pPr>
        <w:keepNext/>
        <w:keepLines/>
        <w:spacing w:before="240" w:after="240"/>
        <w:outlineLvl w:val="2"/>
        <w:rPr>
          <w:rFonts w:ascii="Arial" w:eastAsia="Calibri" w:hAnsi="Arial" w:cs="Times New Roman"/>
          <w:sz w:val="24"/>
          <w:szCs w:val="24"/>
        </w:rPr>
      </w:pPr>
      <w:r w:rsidRPr="5D67EB80">
        <w:rPr>
          <w:rFonts w:ascii="Arial" w:eastAsia="Times New Roman" w:hAnsi="Arial" w:cs="Times New Roman"/>
          <w:b/>
          <w:bCs/>
          <w:color w:val="1F3763"/>
          <w:kern w:val="2"/>
          <w:sz w:val="24"/>
          <w:szCs w:val="24"/>
          <w14:ligatures w14:val="standardContextual"/>
        </w:rPr>
        <w:t>When should I call NHS 111 and select option 2?</w:t>
      </w:r>
      <w:r>
        <w:br/>
      </w:r>
      <w:r w:rsidRPr="5D67EB80">
        <w:rPr>
          <w:rFonts w:ascii="Arial" w:eastAsia="Calibri" w:hAnsi="Arial" w:cs="Times New Roman"/>
          <w:sz w:val="24"/>
          <w:szCs w:val="24"/>
        </w:rPr>
        <w:t xml:space="preserve">You should call if you, or someone you know, is experiencing a mental health crisis. A mental health crisis can mean different things to different people, but it is usually when someone’s mental or emotional state gets worse quickly. They might be struggling to cope or be in control of their situation. It is important to get help quickly. </w:t>
      </w:r>
    </w:p>
    <w:p w14:paraId="44F62E05" w14:textId="4B7F9137" w:rsidR="00594EF0" w:rsidRPr="00594EF0" w:rsidRDefault="00594EF0" w:rsidP="5D67EB80">
      <w:pPr>
        <w:rPr>
          <w:rFonts w:ascii="Arial" w:eastAsia="Calibri" w:hAnsi="Arial" w:cs="Times New Roman"/>
          <w:sz w:val="24"/>
          <w:szCs w:val="24"/>
        </w:rPr>
      </w:pPr>
      <w:r w:rsidRPr="5D67EB80">
        <w:rPr>
          <w:rFonts w:ascii="Arial" w:eastAsia="Calibri" w:hAnsi="Arial" w:cs="Times New Roman"/>
          <w:b/>
          <w:bCs/>
          <w:sz w:val="24"/>
          <w:szCs w:val="24"/>
        </w:rPr>
        <w:t>111 is for all ages</w:t>
      </w:r>
      <w:r w:rsidRPr="5D67EB80">
        <w:rPr>
          <w:rFonts w:ascii="Arial" w:eastAsia="Calibri" w:hAnsi="Arial" w:cs="Times New Roman"/>
          <w:sz w:val="24"/>
          <w:szCs w:val="24"/>
        </w:rPr>
        <w:t xml:space="preserve"> including children and people with neurodevelopmental needs. </w:t>
      </w:r>
      <w:r w:rsidRPr="5D67EB80">
        <w:rPr>
          <w:rFonts w:ascii="Arial" w:eastAsia="Calibri" w:hAnsi="Arial" w:cs="Times New Roman"/>
          <w:b/>
          <w:bCs/>
          <w:sz w:val="24"/>
          <w:szCs w:val="24"/>
        </w:rPr>
        <w:t xml:space="preserve">You can call for yourself, or for someone else. </w:t>
      </w:r>
    </w:p>
    <w:p w14:paraId="25C47DC6" w14:textId="140891E3" w:rsidR="00594EF0" w:rsidRPr="00594EF0" w:rsidRDefault="00594EF0" w:rsidP="5D67EB80">
      <w:pPr>
        <w:rPr>
          <w:rFonts w:ascii="Arial" w:eastAsia="Calibri" w:hAnsi="Arial" w:cs="Times New Roman"/>
          <w:sz w:val="24"/>
          <w:szCs w:val="24"/>
        </w:rPr>
      </w:pPr>
      <w:r w:rsidRPr="5D67EB80">
        <w:rPr>
          <w:rFonts w:ascii="Arial" w:eastAsia="Calibri" w:hAnsi="Arial" w:cs="Times New Roman"/>
          <w:b/>
          <w:bCs/>
          <w:sz w:val="24"/>
          <w:szCs w:val="24"/>
        </w:rPr>
        <w:t>It is available 24 hours a day, seven days a week</w:t>
      </w:r>
      <w:r w:rsidRPr="5D67EB80">
        <w:rPr>
          <w:rFonts w:ascii="Arial" w:eastAsia="Calibri" w:hAnsi="Arial" w:cs="Times New Roman"/>
          <w:sz w:val="24"/>
          <w:szCs w:val="24"/>
        </w:rPr>
        <w:t xml:space="preserve">. </w:t>
      </w:r>
      <w:r w:rsidR="6A5C667D" w:rsidRPr="5D67EB80">
        <w:rPr>
          <w:rFonts w:ascii="Arial" w:eastAsia="Calibri" w:hAnsi="Arial" w:cs="Times New Roman"/>
          <w:sz w:val="24"/>
          <w:szCs w:val="24"/>
        </w:rPr>
        <w:t xml:space="preserve">If you have difficulties communicating or hearing, you can </w:t>
      </w:r>
      <w:r w:rsidR="7BBA7FFF" w:rsidRPr="5D67EB80">
        <w:rPr>
          <w:rFonts w:ascii="Arial" w:eastAsia="Calibri" w:hAnsi="Arial" w:cs="Times New Roman"/>
          <w:sz w:val="24"/>
          <w:szCs w:val="24"/>
        </w:rPr>
        <w:t>call 18001 111 using the Relay UK app</w:t>
      </w:r>
      <w:r w:rsidR="7D9BA5CC" w:rsidRPr="5D67EB80">
        <w:rPr>
          <w:rFonts w:ascii="Arial" w:eastAsia="Calibri" w:hAnsi="Arial" w:cs="Times New Roman"/>
          <w:sz w:val="24"/>
          <w:szCs w:val="24"/>
        </w:rPr>
        <w:t>, or go to signvideo.co.uk/nhs111</w:t>
      </w:r>
      <w:r w:rsidR="6F7A28FE" w:rsidRPr="5D67EB80">
        <w:rPr>
          <w:rFonts w:ascii="Arial" w:eastAsia="Calibri" w:hAnsi="Arial" w:cs="Times New Roman"/>
          <w:sz w:val="24"/>
          <w:szCs w:val="24"/>
        </w:rPr>
        <w:t xml:space="preserve"> for the British Sign Language</w:t>
      </w:r>
      <w:r w:rsidR="0CA56C14" w:rsidRPr="5D67EB80">
        <w:rPr>
          <w:rFonts w:ascii="Arial" w:eastAsia="Calibri" w:hAnsi="Arial" w:cs="Times New Roman"/>
          <w:sz w:val="24"/>
          <w:szCs w:val="24"/>
        </w:rPr>
        <w:t xml:space="preserve"> </w:t>
      </w:r>
      <w:r w:rsidR="6F7A28FE" w:rsidRPr="5D67EB80">
        <w:rPr>
          <w:rFonts w:ascii="Arial" w:eastAsia="Calibri" w:hAnsi="Arial" w:cs="Times New Roman"/>
          <w:sz w:val="24"/>
          <w:szCs w:val="24"/>
        </w:rPr>
        <w:t>interpreter service.</w:t>
      </w:r>
    </w:p>
    <w:p w14:paraId="7E19E5C6" w14:textId="77777777" w:rsidR="00594EF0" w:rsidRPr="00594EF0" w:rsidRDefault="00594EF0" w:rsidP="00594EF0">
      <w:pPr>
        <w:rPr>
          <w:rFonts w:ascii="Arial" w:eastAsia="Calibri" w:hAnsi="Arial" w:cs="Times New Roman"/>
          <w:b/>
          <w:bCs/>
          <w:sz w:val="24"/>
        </w:rPr>
      </w:pPr>
      <w:r w:rsidRPr="00594EF0">
        <w:rPr>
          <w:rFonts w:ascii="Arial" w:eastAsia="Calibri" w:hAnsi="Arial" w:cs="Times New Roman"/>
          <w:b/>
          <w:bCs/>
          <w:sz w:val="24"/>
        </w:rPr>
        <w:t>If you or someone else has physically harmed themselves, or if someone’s life is at risk, call 999 or go to A&amp;E.</w:t>
      </w:r>
    </w:p>
    <w:p w14:paraId="4A71D3D2" w14:textId="76D34386" w:rsidR="00594EF0" w:rsidRPr="00594EF0" w:rsidRDefault="00594EF0" w:rsidP="5D67EB80">
      <w:pPr>
        <w:keepNext/>
        <w:keepLines/>
        <w:spacing w:before="240" w:after="240"/>
        <w:outlineLvl w:val="2"/>
        <w:rPr>
          <w:rFonts w:ascii="Arial" w:eastAsia="Calibri" w:hAnsi="Arial" w:cs="Times New Roman"/>
          <w:sz w:val="24"/>
          <w:szCs w:val="24"/>
        </w:rPr>
      </w:pPr>
      <w:r w:rsidRPr="5D67EB80">
        <w:rPr>
          <w:rFonts w:ascii="Arial" w:eastAsia="Times New Roman" w:hAnsi="Arial" w:cs="Times New Roman"/>
          <w:b/>
          <w:bCs/>
          <w:color w:val="1F3763"/>
          <w:kern w:val="2"/>
          <w:sz w:val="24"/>
          <w:szCs w:val="24"/>
          <w14:ligatures w14:val="standardContextual"/>
        </w:rPr>
        <w:t>What will happen when I call - who will I speak to and how can they help me?</w:t>
      </w:r>
      <w:r>
        <w:br/>
      </w:r>
      <w:r w:rsidRPr="5D67EB80">
        <w:rPr>
          <w:rFonts w:ascii="Arial" w:eastAsia="Calibri" w:hAnsi="Arial" w:cs="Times New Roman"/>
          <w:sz w:val="24"/>
          <w:szCs w:val="24"/>
        </w:rPr>
        <w:t xml:space="preserve">Your call will be answered by a mental health advisor, who will be supported and supervised by our trained mental health clinicians. They will ask you some questions and listen to you to help you get the support you need. </w:t>
      </w:r>
    </w:p>
    <w:p w14:paraId="0BD7F4DC" w14:textId="77777777" w:rsidR="00594EF0" w:rsidRPr="00594EF0" w:rsidRDefault="00594EF0" w:rsidP="00594EF0">
      <w:pPr>
        <w:rPr>
          <w:rFonts w:ascii="Arial" w:eastAsia="Calibri" w:hAnsi="Arial" w:cs="Times New Roman"/>
          <w:sz w:val="24"/>
        </w:rPr>
      </w:pPr>
      <w:r w:rsidRPr="00594EF0">
        <w:rPr>
          <w:rFonts w:ascii="Arial" w:eastAsia="Calibri" w:hAnsi="Arial" w:cs="Times New Roman"/>
          <w:noProof/>
          <w:sz w:val="24"/>
        </w:rPr>
        <w:drawing>
          <wp:anchor distT="0" distB="0" distL="114300" distR="114300" simplePos="0" relativeHeight="251659264" behindDoc="0" locked="0" layoutInCell="1" allowOverlap="1" wp14:anchorId="0C45F105" wp14:editId="46FD4AEC">
            <wp:simplePos x="0" y="0"/>
            <wp:positionH relativeFrom="column">
              <wp:posOffset>4629150</wp:posOffset>
            </wp:positionH>
            <wp:positionV relativeFrom="paragraph">
              <wp:posOffset>350</wp:posOffset>
            </wp:positionV>
            <wp:extent cx="1217295" cy="1133475"/>
            <wp:effectExtent l="0" t="0" r="1905" b="9525"/>
            <wp:wrapSquare wrapText="bothSides"/>
            <wp:docPr id="1550177738" name="Picture 1" descr="A qr code with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177738" name="Picture 1" descr="A qr code with dots&#10;&#10;Description automatically generated"/>
                    <pic:cNvPicPr/>
                  </pic:nvPicPr>
                  <pic:blipFill rotWithShape="1">
                    <a:blip r:embed="rId10" cstate="print">
                      <a:extLst>
                        <a:ext uri="{28A0092B-C50C-407E-A947-70E740481C1C}">
                          <a14:useLocalDpi xmlns:a14="http://schemas.microsoft.com/office/drawing/2010/main" val="0"/>
                        </a:ext>
                      </a:extLst>
                    </a:blip>
                    <a:srcRect b="6930"/>
                    <a:stretch/>
                  </pic:blipFill>
                  <pic:spPr bwMode="auto">
                    <a:xfrm>
                      <a:off x="0" y="0"/>
                      <a:ext cx="121729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4EF0">
        <w:rPr>
          <w:rFonts w:ascii="Arial" w:eastAsia="Calibri" w:hAnsi="Arial" w:cs="Times New Roman"/>
          <w:sz w:val="24"/>
        </w:rPr>
        <w:t xml:space="preserve">In </w:t>
      </w:r>
      <w:r w:rsidRPr="00594EF0">
        <w:rPr>
          <w:rFonts w:ascii="Arial" w:eastAsia="Calibri" w:hAnsi="Arial" w:cs="Times New Roman"/>
          <w:bCs/>
          <w:sz w:val="24"/>
        </w:rPr>
        <w:t>North Cumbria and the North East, the mental health advisors will be employed by Cumbria, Northumberland, Tyne and Wear NHS Foundation Trust (CNTW).</w:t>
      </w:r>
      <w:r w:rsidRPr="00594EF0">
        <w:rPr>
          <w:rFonts w:ascii="Arial" w:eastAsia="Calibri" w:hAnsi="Arial" w:cs="Times New Roman"/>
          <w:sz w:val="24"/>
        </w:rPr>
        <w:t xml:space="preserve"> </w:t>
      </w:r>
    </w:p>
    <w:p w14:paraId="76D96007" w14:textId="77777777" w:rsidR="00594EF0" w:rsidRPr="00594EF0" w:rsidRDefault="00594EF0" w:rsidP="00594EF0">
      <w:pPr>
        <w:rPr>
          <w:rFonts w:ascii="Arial" w:eastAsia="Calibri" w:hAnsi="Arial" w:cs="Times New Roman"/>
          <w:b/>
          <w:bCs/>
          <w:color w:val="0070C0"/>
          <w:sz w:val="24"/>
        </w:rPr>
      </w:pPr>
      <w:r w:rsidRPr="00594EF0">
        <w:rPr>
          <w:rFonts w:ascii="Arial" w:eastAsia="Calibri" w:hAnsi="Arial" w:cs="Times New Roman"/>
          <w:b/>
          <w:bCs/>
          <w:sz w:val="24"/>
        </w:rPr>
        <w:t>To find out more, visit the website below or scan the QR code:</w:t>
      </w:r>
      <w:r w:rsidRPr="00594EF0">
        <w:rPr>
          <w:rFonts w:ascii="Arial" w:eastAsia="Calibri" w:hAnsi="Arial" w:cs="Times New Roman"/>
          <w:b/>
          <w:bCs/>
          <w:sz w:val="24"/>
        </w:rPr>
        <w:br/>
      </w:r>
      <w:r w:rsidRPr="00594EF0">
        <w:rPr>
          <w:rFonts w:ascii="Arial" w:eastAsia="Calibri" w:hAnsi="Arial" w:cs="Times New Roman"/>
          <w:b/>
          <w:bCs/>
          <w:color w:val="0070C0"/>
          <w:szCs w:val="20"/>
        </w:rPr>
        <w:t xml:space="preserve">northeastnorthcumbria.nhs.uk/nhs-111-select-mental-health-option  </w:t>
      </w:r>
    </w:p>
    <w:p w14:paraId="0D4B7AB1" w14:textId="79718563" w:rsidR="0047633C" w:rsidRPr="00594EF0" w:rsidRDefault="0047633C" w:rsidP="00594EF0"/>
    <w:sectPr w:rsidR="0047633C" w:rsidRPr="00594EF0" w:rsidSect="00527AE0">
      <w:headerReference w:type="first" r:id="rId11"/>
      <w:footerReference w:type="first" r:id="rId12"/>
      <w:pgSz w:w="11906" w:h="16838"/>
      <w:pgMar w:top="1440" w:right="1440" w:bottom="1440" w:left="1440"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922E" w14:textId="77777777" w:rsidR="00527AE0" w:rsidRDefault="00527AE0" w:rsidP="00BD1169">
      <w:pPr>
        <w:spacing w:after="0" w:line="240" w:lineRule="auto"/>
      </w:pPr>
      <w:r>
        <w:separator/>
      </w:r>
    </w:p>
  </w:endnote>
  <w:endnote w:type="continuationSeparator" w:id="0">
    <w:p w14:paraId="299FF310" w14:textId="77777777" w:rsidR="00527AE0" w:rsidRDefault="00527AE0" w:rsidP="00BD1169">
      <w:pPr>
        <w:spacing w:after="0" w:line="240" w:lineRule="auto"/>
      </w:pPr>
      <w:r>
        <w:continuationSeparator/>
      </w:r>
    </w:p>
  </w:endnote>
  <w:endnote w:type="continuationNotice" w:id="1">
    <w:p w14:paraId="4476CCCE" w14:textId="77777777" w:rsidR="00527AE0" w:rsidRDefault="00527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00C3" w14:textId="3BD5A703" w:rsidR="0047633C" w:rsidRPr="00BD1169" w:rsidRDefault="006C01DC" w:rsidP="00CD50E6">
    <w:pPr>
      <w:pStyle w:val="Footer"/>
      <w:jc w:val="center"/>
      <w:rPr>
        <w:sz w:val="20"/>
        <w:szCs w:val="20"/>
      </w:rPr>
    </w:pPr>
    <w:r>
      <w:rPr>
        <w:noProof/>
      </w:rPr>
      <w:drawing>
        <wp:anchor distT="0" distB="0" distL="114300" distR="114300" simplePos="0" relativeHeight="251658241" behindDoc="1" locked="0" layoutInCell="1" allowOverlap="1" wp14:anchorId="60CCE13D" wp14:editId="01FA6448">
          <wp:simplePos x="0" y="0"/>
          <wp:positionH relativeFrom="page">
            <wp:align>right</wp:align>
          </wp:positionH>
          <wp:positionV relativeFrom="paragraph">
            <wp:posOffset>-342265</wp:posOffset>
          </wp:positionV>
          <wp:extent cx="7582609" cy="473075"/>
          <wp:effectExtent l="0" t="0" r="0" b="3175"/>
          <wp:wrapNone/>
          <wp:docPr id="2" name="Picture 2" descr="Trust branding graphic.  A horizontal line across the page made of three different colours - blue, green and aqua with the text With you in mind below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rust branding graphic.  A horizontal line across the page made of three different colours - blue, green and aqua with the text With you in mind below it."/>
                  <pic:cNvPicPr/>
                </pic:nvPicPr>
                <pic:blipFill rotWithShape="1">
                  <a:blip r:embed="rId1">
                    <a:extLst>
                      <a:ext uri="{28A0092B-C50C-407E-A947-70E740481C1C}">
                        <a14:useLocalDpi xmlns:a14="http://schemas.microsoft.com/office/drawing/2010/main" val="0"/>
                      </a:ext>
                    </a:extLst>
                  </a:blip>
                  <a:srcRect b="25707"/>
                  <a:stretch/>
                </pic:blipFill>
                <pic:spPr bwMode="auto">
                  <a:xfrm>
                    <a:off x="0" y="0"/>
                    <a:ext cx="7582609" cy="473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321D" w14:textId="77777777" w:rsidR="00527AE0" w:rsidRDefault="00527AE0" w:rsidP="00BD1169">
      <w:pPr>
        <w:spacing w:after="0" w:line="240" w:lineRule="auto"/>
      </w:pPr>
      <w:r>
        <w:separator/>
      </w:r>
    </w:p>
  </w:footnote>
  <w:footnote w:type="continuationSeparator" w:id="0">
    <w:p w14:paraId="222B52BA" w14:textId="77777777" w:rsidR="00527AE0" w:rsidRDefault="00527AE0" w:rsidP="00BD1169">
      <w:pPr>
        <w:spacing w:after="0" w:line="240" w:lineRule="auto"/>
      </w:pPr>
      <w:r>
        <w:continuationSeparator/>
      </w:r>
    </w:p>
  </w:footnote>
  <w:footnote w:type="continuationNotice" w:id="1">
    <w:p w14:paraId="00027ACE" w14:textId="77777777" w:rsidR="00527AE0" w:rsidRDefault="00527A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CD36" w14:textId="77777777" w:rsidR="00BD1169" w:rsidRDefault="00DC3862" w:rsidP="00BD1169">
    <w:pPr>
      <w:pStyle w:val="Header"/>
      <w:jc w:val="right"/>
    </w:pPr>
    <w:r>
      <w:rPr>
        <w:noProof/>
        <w:lang w:eastAsia="en-GB"/>
      </w:rPr>
      <w:drawing>
        <wp:anchor distT="0" distB="0" distL="114300" distR="114300" simplePos="0" relativeHeight="251658240" behindDoc="0" locked="0" layoutInCell="1" allowOverlap="1" wp14:anchorId="357BD2CB" wp14:editId="067D1970">
          <wp:simplePos x="0" y="0"/>
          <wp:positionH relativeFrom="page">
            <wp:posOffset>5596255</wp:posOffset>
          </wp:positionH>
          <wp:positionV relativeFrom="paragraph">
            <wp:posOffset>-360045</wp:posOffset>
          </wp:positionV>
          <wp:extent cx="1961515" cy="895350"/>
          <wp:effectExtent l="0" t="0" r="635" b="0"/>
          <wp:wrapSquare wrapText="bothSides"/>
          <wp:docPr id="1" name="Picture 1" descr="logo - Cumbria, Northumberland, Tyne and Wear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 Cumbria, Northumberland, Tyne and Wear NHS Foundation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1515" cy="895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0F5"/>
    <w:multiLevelType w:val="hybridMultilevel"/>
    <w:tmpl w:val="3F5880F4"/>
    <w:lvl w:ilvl="0" w:tplc="B11C0AB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C1472F"/>
    <w:multiLevelType w:val="hybridMultilevel"/>
    <w:tmpl w:val="00BEBD72"/>
    <w:lvl w:ilvl="0" w:tplc="4FD8852E">
      <w:start w:val="1"/>
      <w:numFmt w:val="bullet"/>
      <w:lvlText w:val=""/>
      <w:lvlJc w:val="left"/>
      <w:pPr>
        <w:ind w:left="360" w:hanging="360"/>
      </w:pPr>
      <w:rPr>
        <w:rFonts w:ascii="Symbol" w:hAnsi="Symbol" w:hint="default"/>
        <w:u w:color="7030A0"/>
      </w:rPr>
    </w:lvl>
    <w:lvl w:ilvl="1" w:tplc="85F0EA9A">
      <w:numFmt w:val="bullet"/>
      <w:lvlText w:val="-"/>
      <w:lvlJc w:val="left"/>
      <w:pPr>
        <w:ind w:left="1080" w:hanging="360"/>
      </w:pPr>
      <w:rPr>
        <w:rFonts w:ascii="Arial" w:eastAsia="+mn-ea" w:hAnsi="Arial" w:cs="Arial"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820C24"/>
    <w:multiLevelType w:val="hybridMultilevel"/>
    <w:tmpl w:val="FF6EC0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3806202"/>
    <w:multiLevelType w:val="hybridMultilevel"/>
    <w:tmpl w:val="692E9080"/>
    <w:lvl w:ilvl="0" w:tplc="4FD8852E">
      <w:start w:val="1"/>
      <w:numFmt w:val="bullet"/>
      <w:lvlText w:val=""/>
      <w:lvlJc w:val="left"/>
      <w:pPr>
        <w:ind w:left="360" w:hanging="360"/>
      </w:pPr>
      <w:rPr>
        <w:rFonts w:ascii="Symbol" w:hAnsi="Symbol" w:hint="default"/>
        <w:u w:color="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119363">
    <w:abstractNumId w:val="1"/>
  </w:num>
  <w:num w:numId="2" w16cid:durableId="1528912692">
    <w:abstractNumId w:val="3"/>
  </w:num>
  <w:num w:numId="3" w16cid:durableId="1624846756">
    <w:abstractNumId w:val="2"/>
  </w:num>
  <w:num w:numId="4" w16cid:durableId="1961497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69"/>
    <w:rsid w:val="00010243"/>
    <w:rsid w:val="000117C2"/>
    <w:rsid w:val="00021E13"/>
    <w:rsid w:val="0002475D"/>
    <w:rsid w:val="00054B2A"/>
    <w:rsid w:val="000953A6"/>
    <w:rsid w:val="000B2F3C"/>
    <w:rsid w:val="000D751C"/>
    <w:rsid w:val="00116097"/>
    <w:rsid w:val="00130C76"/>
    <w:rsid w:val="00163281"/>
    <w:rsid w:val="00184241"/>
    <w:rsid w:val="00282A86"/>
    <w:rsid w:val="002E0D2D"/>
    <w:rsid w:val="002E6777"/>
    <w:rsid w:val="00352CEF"/>
    <w:rsid w:val="00366BC9"/>
    <w:rsid w:val="003C0479"/>
    <w:rsid w:val="003F33FA"/>
    <w:rsid w:val="0047633C"/>
    <w:rsid w:val="004C66B8"/>
    <w:rsid w:val="004E028B"/>
    <w:rsid w:val="00527AE0"/>
    <w:rsid w:val="005943C6"/>
    <w:rsid w:val="00594EF0"/>
    <w:rsid w:val="005B1301"/>
    <w:rsid w:val="005C4639"/>
    <w:rsid w:val="006075EF"/>
    <w:rsid w:val="00626B11"/>
    <w:rsid w:val="006C01DC"/>
    <w:rsid w:val="007077FA"/>
    <w:rsid w:val="007103EC"/>
    <w:rsid w:val="007115EF"/>
    <w:rsid w:val="00730EC1"/>
    <w:rsid w:val="007E6CF3"/>
    <w:rsid w:val="00861B49"/>
    <w:rsid w:val="008817F5"/>
    <w:rsid w:val="00894E8A"/>
    <w:rsid w:val="008A7999"/>
    <w:rsid w:val="00907273"/>
    <w:rsid w:val="0092279E"/>
    <w:rsid w:val="00941E25"/>
    <w:rsid w:val="009F7770"/>
    <w:rsid w:val="00A436EA"/>
    <w:rsid w:val="00A9084E"/>
    <w:rsid w:val="00A947DE"/>
    <w:rsid w:val="00B8351C"/>
    <w:rsid w:val="00BD1169"/>
    <w:rsid w:val="00BE6007"/>
    <w:rsid w:val="00C27FAA"/>
    <w:rsid w:val="00C37A33"/>
    <w:rsid w:val="00C70138"/>
    <w:rsid w:val="00C86DAF"/>
    <w:rsid w:val="00CD50E6"/>
    <w:rsid w:val="00CE251F"/>
    <w:rsid w:val="00D60B45"/>
    <w:rsid w:val="00D9695B"/>
    <w:rsid w:val="00DC3862"/>
    <w:rsid w:val="00DC412C"/>
    <w:rsid w:val="00E23267"/>
    <w:rsid w:val="00E71F8D"/>
    <w:rsid w:val="00E92C88"/>
    <w:rsid w:val="00EB61B0"/>
    <w:rsid w:val="00ED3654"/>
    <w:rsid w:val="00EE0040"/>
    <w:rsid w:val="00F15D7D"/>
    <w:rsid w:val="00F2520F"/>
    <w:rsid w:val="06EA0389"/>
    <w:rsid w:val="0C62F016"/>
    <w:rsid w:val="0CA56C14"/>
    <w:rsid w:val="2507706D"/>
    <w:rsid w:val="2FAEC601"/>
    <w:rsid w:val="423E2BF8"/>
    <w:rsid w:val="4B6D10D3"/>
    <w:rsid w:val="4D1D0BD9"/>
    <w:rsid w:val="5643C185"/>
    <w:rsid w:val="564D4505"/>
    <w:rsid w:val="5D67EB80"/>
    <w:rsid w:val="6A5C667D"/>
    <w:rsid w:val="6F7A28FE"/>
    <w:rsid w:val="7BBA7FFF"/>
    <w:rsid w:val="7D9BA5CC"/>
    <w:rsid w:val="7EB2C7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05238"/>
  <w15:docId w15:val="{ACDD1014-8302-4525-AEFF-DD3B88A1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1169"/>
    <w:pPr>
      <w:keepNext/>
      <w:spacing w:after="0" w:line="240" w:lineRule="auto"/>
      <w:jc w:val="right"/>
      <w:outlineLvl w:val="0"/>
    </w:pPr>
    <w:rPr>
      <w:rFonts w:ascii="Arial" w:eastAsia="Times New Roman" w:hAnsi="Arial" w:cs="Arial"/>
      <w:b/>
      <w:bCs/>
      <w:sz w:val="18"/>
      <w:szCs w:val="24"/>
    </w:rPr>
  </w:style>
  <w:style w:type="paragraph" w:styleId="Heading3">
    <w:name w:val="heading 3"/>
    <w:basedOn w:val="Normal"/>
    <w:next w:val="Normal"/>
    <w:link w:val="Heading3Char"/>
    <w:uiPriority w:val="9"/>
    <w:semiHidden/>
    <w:unhideWhenUsed/>
    <w:qFormat/>
    <w:rsid w:val="00594E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169"/>
  </w:style>
  <w:style w:type="paragraph" w:styleId="Footer">
    <w:name w:val="footer"/>
    <w:basedOn w:val="Normal"/>
    <w:link w:val="FooterChar"/>
    <w:unhideWhenUsed/>
    <w:rsid w:val="00BD1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169"/>
  </w:style>
  <w:style w:type="character" w:customStyle="1" w:styleId="Heading1Char">
    <w:name w:val="Heading 1 Char"/>
    <w:basedOn w:val="DefaultParagraphFont"/>
    <w:link w:val="Heading1"/>
    <w:rsid w:val="00BD1169"/>
    <w:rPr>
      <w:rFonts w:ascii="Arial" w:eastAsia="Times New Roman" w:hAnsi="Arial" w:cs="Arial"/>
      <w:b/>
      <w:bCs/>
      <w:sz w:val="18"/>
      <w:szCs w:val="24"/>
    </w:rPr>
  </w:style>
  <w:style w:type="paragraph" w:styleId="NormalWeb">
    <w:name w:val="Normal (Web)"/>
    <w:basedOn w:val="Normal"/>
    <w:uiPriority w:val="99"/>
    <w:rsid w:val="0047633C"/>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uiPriority w:val="99"/>
    <w:unhideWhenUsed/>
    <w:rsid w:val="0047633C"/>
    <w:rPr>
      <w:color w:val="0000FF"/>
      <w:u w:val="single"/>
    </w:rPr>
  </w:style>
  <w:style w:type="paragraph" w:styleId="ListParagraph">
    <w:name w:val="List Paragraph"/>
    <w:basedOn w:val="Normal"/>
    <w:uiPriority w:val="34"/>
    <w:qFormat/>
    <w:rsid w:val="007E6CF3"/>
    <w:pPr>
      <w:ind w:left="720"/>
      <w:contextualSpacing/>
    </w:pPr>
  </w:style>
  <w:style w:type="paragraph" w:styleId="BalloonText">
    <w:name w:val="Balloon Text"/>
    <w:basedOn w:val="Normal"/>
    <w:link w:val="BalloonTextChar"/>
    <w:uiPriority w:val="99"/>
    <w:semiHidden/>
    <w:unhideWhenUsed/>
    <w:rsid w:val="0036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C9"/>
    <w:rPr>
      <w:rFonts w:ascii="Segoe UI" w:hAnsi="Segoe UI" w:cs="Segoe UI"/>
      <w:sz w:val="18"/>
      <w:szCs w:val="18"/>
    </w:rPr>
  </w:style>
  <w:style w:type="character" w:styleId="UnresolvedMention">
    <w:name w:val="Unresolved Mention"/>
    <w:basedOn w:val="DefaultParagraphFont"/>
    <w:uiPriority w:val="99"/>
    <w:semiHidden/>
    <w:unhideWhenUsed/>
    <w:rsid w:val="00116097"/>
    <w:rPr>
      <w:color w:val="605E5C"/>
      <w:shd w:val="clear" w:color="auto" w:fill="E1DFDD"/>
    </w:rPr>
  </w:style>
  <w:style w:type="character" w:styleId="FollowedHyperlink">
    <w:name w:val="FollowedHyperlink"/>
    <w:basedOn w:val="DefaultParagraphFont"/>
    <w:uiPriority w:val="99"/>
    <w:semiHidden/>
    <w:unhideWhenUsed/>
    <w:rsid w:val="006075EF"/>
    <w:rPr>
      <w:color w:val="954F72" w:themeColor="followedHyperlink"/>
      <w:u w:val="single"/>
    </w:rPr>
  </w:style>
  <w:style w:type="character" w:customStyle="1" w:styleId="Heading3Char">
    <w:name w:val="Heading 3 Char"/>
    <w:basedOn w:val="DefaultParagraphFont"/>
    <w:link w:val="Heading3"/>
    <w:uiPriority w:val="9"/>
    <w:semiHidden/>
    <w:rsid w:val="00594EF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980019">
      <w:bodyDiv w:val="1"/>
      <w:marLeft w:val="0"/>
      <w:marRight w:val="0"/>
      <w:marTop w:val="0"/>
      <w:marBottom w:val="0"/>
      <w:divBdr>
        <w:top w:val="none" w:sz="0" w:space="0" w:color="auto"/>
        <w:left w:val="none" w:sz="0" w:space="0" w:color="auto"/>
        <w:bottom w:val="none" w:sz="0" w:space="0" w:color="auto"/>
        <w:right w:val="none" w:sz="0" w:space="0" w:color="auto"/>
      </w:divBdr>
    </w:div>
    <w:div w:id="18293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679C40233F1418877151AC72C3A50" ma:contentTypeVersion="6" ma:contentTypeDescription="Create a new document." ma:contentTypeScope="" ma:versionID="09bdc2f95055a945f323d0d883ff7f55">
  <xsd:schema xmlns:xsd="http://www.w3.org/2001/XMLSchema" xmlns:xs="http://www.w3.org/2001/XMLSchema" xmlns:p="http://schemas.microsoft.com/office/2006/metadata/properties" xmlns:ns2="5c9ca586-b408-42d8-b5c4-dd6f7c10fe9e" xmlns:ns3="4e64e838-cc60-4240-bf6e-e281d7a15b50" targetNamespace="http://schemas.microsoft.com/office/2006/metadata/properties" ma:root="true" ma:fieldsID="c39e914f7c679ef1de82371b45422aa4" ns2:_="" ns3:_="">
    <xsd:import namespace="5c9ca586-b408-42d8-b5c4-dd6f7c10fe9e"/>
    <xsd:import namespace="4e64e838-cc60-4240-bf6e-e281d7a15b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ca586-b408-42d8-b5c4-dd6f7c10fe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4e838-cc60-4240-bf6e-e281d7a15b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c9ca586-b408-42d8-b5c4-dd6f7c10fe9e">
      <UserInfo>
        <DisplayName>Hancock, Samantha (Inpatients South CBU)</DisplayName>
        <AccountId>200</AccountId>
        <AccountType/>
      </UserInfo>
    </SharedWithUsers>
  </documentManagement>
</p:properties>
</file>

<file path=customXml/itemProps1.xml><?xml version="1.0" encoding="utf-8"?>
<ds:datastoreItem xmlns:ds="http://schemas.openxmlformats.org/officeDocument/2006/customXml" ds:itemID="{9F7D9265-C09C-4A74-B6C4-E5AC8E2E0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ca586-b408-42d8-b5c4-dd6f7c10fe9e"/>
    <ds:schemaRef ds:uri="4e64e838-cc60-4240-bf6e-e281d7a15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F410A-388D-4514-9A22-71134312CA72}">
  <ds:schemaRefs>
    <ds:schemaRef ds:uri="http://schemas.microsoft.com/sharepoint/v3/contenttype/forms"/>
  </ds:schemaRefs>
</ds:datastoreItem>
</file>

<file path=customXml/itemProps3.xml><?xml version="1.0" encoding="utf-8"?>
<ds:datastoreItem xmlns:ds="http://schemas.openxmlformats.org/officeDocument/2006/customXml" ds:itemID="{5923B76B-5959-469F-A191-0236CCC0392F}">
  <ds:schemaRefs>
    <ds:schemaRef ds:uri="http://schemas.microsoft.com/office/2006/documentManagement/types"/>
    <ds:schemaRef ds:uri="http://schemas.microsoft.com/office/2006/metadata/properties"/>
    <ds:schemaRef ds:uri="5c9ca586-b408-42d8-b5c4-dd6f7c10fe9e"/>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4e64e838-cc60-4240-bf6e-e281d7a15b5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Sam (Informatics)</dc:creator>
  <cp:keywords/>
  <cp:lastModifiedBy>RODDA, Olivia (THE SELE MEDICAL PRACTICE)</cp:lastModifiedBy>
  <cp:revision>2</cp:revision>
  <cp:lastPrinted>2019-09-12T08:25:00Z</cp:lastPrinted>
  <dcterms:created xsi:type="dcterms:W3CDTF">2024-05-09T12:07:00Z</dcterms:created>
  <dcterms:modified xsi:type="dcterms:W3CDTF">2024-05-09T12:07:00Z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0x01010012D679C40233F1418877151AC72C3A50</vt:lpwstr>
  </property>
  <property fmtid="{D5CDD505-2E9C-101B-9397-08002B2CF9AE}" pid="3" name="SharedWithUsers">
    <vt:lpwstr>200;#Hancock, Samantha (Inpatients South CBU)</vt:lpwstr>
  </property>
  <property fmtid="{D5CDD505-2E9C-101B-9397-08002B2CF9AE}" pid="4" name="MediaServiceImageTags">
    <vt:lpwstr/>
  </property>
</Properties>
</file>